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B1" w:rsidRPr="00293F1B" w:rsidRDefault="004922B1" w:rsidP="00AD1049">
      <w:pPr>
        <w:pStyle w:val="a7"/>
        <w:spacing w:before="0" w:beforeAutospacing="0" w:after="0" w:afterAutospacing="0"/>
        <w:jc w:val="right"/>
      </w:pPr>
      <w:r w:rsidRPr="00293F1B">
        <w:t>Приложение № 1</w:t>
      </w:r>
    </w:p>
    <w:p w:rsidR="004922B1" w:rsidRPr="00293F1B" w:rsidRDefault="004922B1" w:rsidP="004922B1">
      <w:pPr>
        <w:pStyle w:val="Standard"/>
        <w:jc w:val="right"/>
        <w:rPr>
          <w:rFonts w:cs="Times New Roman"/>
          <w:lang w:val="ru-RU"/>
        </w:rPr>
      </w:pPr>
      <w:r w:rsidRPr="00293F1B">
        <w:rPr>
          <w:rFonts w:cs="Times New Roman"/>
          <w:lang w:val="ru-RU"/>
        </w:rPr>
        <w:t xml:space="preserve">                                                                                    к </w:t>
      </w:r>
      <w:r w:rsidR="00AD1049">
        <w:rPr>
          <w:rFonts w:cs="Times New Roman"/>
          <w:lang w:val="ru-RU"/>
        </w:rPr>
        <w:t>Техническому заданию</w:t>
      </w:r>
      <w:r w:rsidRPr="00293F1B">
        <w:rPr>
          <w:rFonts w:cs="Times New Roman"/>
          <w:lang w:val="ru-RU"/>
        </w:rPr>
        <w:t xml:space="preserve"> по </w:t>
      </w:r>
    </w:p>
    <w:p w:rsidR="004922B1" w:rsidRPr="00293F1B" w:rsidRDefault="00293F1B" w:rsidP="004922B1">
      <w:pPr>
        <w:pStyle w:val="Standard"/>
        <w:jc w:val="right"/>
        <w:rPr>
          <w:rFonts w:cs="Times New Roman"/>
          <w:lang w:val="ru-RU"/>
        </w:rPr>
      </w:pPr>
      <w:r w:rsidRPr="00293F1B">
        <w:rPr>
          <w:rFonts w:cs="Times New Roman"/>
          <w:lang w:val="ru-RU"/>
        </w:rPr>
        <w:t>открытому конкурсу</w:t>
      </w:r>
      <w:r w:rsidR="004922B1" w:rsidRPr="00293F1B">
        <w:rPr>
          <w:rFonts w:cs="Times New Roman"/>
          <w:lang w:val="ru-RU"/>
        </w:rPr>
        <w:t xml:space="preserve"> №</w:t>
      </w:r>
      <w:r w:rsidRPr="00293F1B">
        <w:rPr>
          <w:rFonts w:cs="Times New Roman"/>
          <w:lang w:val="ru-RU"/>
        </w:rPr>
        <w:t>0</w:t>
      </w:r>
      <w:r w:rsidR="004922B1" w:rsidRPr="00293F1B">
        <w:rPr>
          <w:rFonts w:cs="Times New Roman"/>
          <w:lang w:val="ru-RU"/>
        </w:rPr>
        <w:t>1-</w:t>
      </w:r>
      <w:r w:rsidRPr="00293F1B">
        <w:rPr>
          <w:rFonts w:cs="Times New Roman"/>
          <w:lang w:val="ru-RU"/>
        </w:rPr>
        <w:t>ОКТ</w:t>
      </w:r>
      <w:r w:rsidR="004922B1" w:rsidRPr="00293F1B">
        <w:rPr>
          <w:rFonts w:cs="Times New Roman"/>
          <w:lang w:val="ru-RU"/>
        </w:rPr>
        <w:t xml:space="preserve"> </w:t>
      </w:r>
    </w:p>
    <w:p w:rsidR="004922B1" w:rsidRPr="00293F1B" w:rsidRDefault="004922B1" w:rsidP="004922B1">
      <w:pPr>
        <w:snapToGrid w:val="0"/>
        <w:jc w:val="right"/>
        <w:rPr>
          <w:rFonts w:ascii="Times New Roman" w:hAnsi="Times New Roman" w:cs="Times New Roman"/>
          <w:b/>
        </w:rPr>
      </w:pPr>
      <w:r w:rsidRPr="00293F1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</w:t>
      </w:r>
    </w:p>
    <w:p w:rsidR="004922B1" w:rsidRPr="00293F1B" w:rsidRDefault="004922B1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923"/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7154"/>
        <w:gridCol w:w="1072"/>
        <w:gridCol w:w="1070"/>
      </w:tblGrid>
      <w:tr w:rsidR="00AD1049" w:rsidTr="00AD1049">
        <w:trPr>
          <w:trHeight w:val="3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ind w:left="14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Товары (работы, услуги)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ind w:left="180"/>
              <w:rPr>
                <w:rFonts w:ascii="Times New Roman" w:hAnsi="Times New Roman" w:cs="Times New Roman"/>
              </w:rPr>
            </w:pPr>
            <w:r w:rsidRPr="00B91AB4"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ind w:left="180"/>
              <w:rPr>
                <w:rFonts w:ascii="Times New Roman" w:hAnsi="Times New Roman" w:cs="Times New Roman"/>
              </w:rPr>
            </w:pPr>
            <w:r w:rsidRPr="00B91AB4">
              <w:rPr>
                <w:rStyle w:val="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Ед.</w:t>
            </w:r>
          </w:p>
        </w:tc>
      </w:tr>
      <w:tr w:rsidR="00AD1049" w:rsidTr="00AD1049">
        <w:trPr>
          <w:trHeight w:val="2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ind w:left="16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Труба Ст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377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8-1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-ППУ-ПЭ/500 # Труба ГОСТ 10705 /Ст 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390,00</w:t>
            </w:r>
          </w:p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D1049" w:rsidTr="00AD1049">
        <w:trPr>
          <w:trHeight w:val="6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ind w:left="14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Труба Ст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377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8-1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-ППУ-ПЭ-200 ЗМ /500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=10000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# Труба ГОСТ 10705 /Ст 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AD1049" w:rsidTr="00AD1049">
        <w:trPr>
          <w:trHeight w:val="7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ind w:left="14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Отвод Ст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377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8(1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0)-90-1 -ППУ-ПЭ /500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=1050/1050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# Труба ГОСТ 10705 /Ст 20, отвод ГОСТ 17375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AD1049" w:rsidTr="00AD1049">
        <w:trPr>
          <w:trHeight w:val="6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ind w:left="14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Опора неподвижная Ст 377х8-650х40-1-ППУ-ПЭ /500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=3000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# Труба ГОСТ 10705 /Ст 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AD1049" w:rsidTr="00AD1049">
        <w:trPr>
          <w:trHeight w:val="5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ind w:left="16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КЗС(Т) 377/500 (состав комплекта: компонент,термоклей,термолента, замк.пласт., пробки, стойки, гильза обжимная, припой)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</w:tr>
      <w:tr w:rsidR="00AD1049" w:rsidTr="00AD1049">
        <w:trPr>
          <w:trHeight w:val="54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ind w:left="16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Муфта термоусаживаемая Д500х700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</w:tr>
      <w:tr w:rsidR="00AD1049" w:rsidTr="00AD1049">
        <w:trPr>
          <w:trHeight w:val="53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ind w:left="16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 xml:space="preserve">Мат </w:t>
            </w: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2000x1000x40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AD1049" w:rsidTr="00AD1049">
        <w:trPr>
          <w:trHeight w:val="51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1049" w:rsidRPr="00B91AB4" w:rsidRDefault="00AD1049" w:rsidP="00AD1049">
            <w:pPr>
              <w:spacing w:line="360" w:lineRule="auto"/>
              <w:ind w:left="160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Лента сигнальная Теплосеть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049" w:rsidRPr="00B91AB4" w:rsidRDefault="00AD1049" w:rsidP="00AD10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AB4">
              <w:rPr>
                <w:rStyle w:val="27"/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:rsidR="00AD1049" w:rsidRPr="00B91AB4" w:rsidRDefault="00AD1049" w:rsidP="00AD10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922B1" w:rsidRPr="00293F1B" w:rsidRDefault="00AD1049" w:rsidP="00293F1B">
      <w:pPr>
        <w:jc w:val="center"/>
        <w:rPr>
          <w:rFonts w:ascii="Times New Roman" w:hAnsi="Times New Roman" w:cs="Times New Roman"/>
          <w:b/>
        </w:rPr>
      </w:pPr>
      <w:r w:rsidRPr="00293F1B">
        <w:rPr>
          <w:rFonts w:ascii="Times New Roman" w:hAnsi="Times New Roman" w:cs="Times New Roman"/>
          <w:b/>
        </w:rPr>
        <w:t xml:space="preserve"> </w:t>
      </w:r>
      <w:r w:rsidR="00293F1B" w:rsidRPr="00293F1B">
        <w:rPr>
          <w:rFonts w:ascii="Times New Roman" w:hAnsi="Times New Roman" w:cs="Times New Roman"/>
          <w:b/>
        </w:rPr>
        <w:t>ПЕРЕЧЕНЬ МАТЕРИАЛОВ</w:t>
      </w:r>
      <w:bookmarkStart w:id="0" w:name="_GoBack"/>
      <w:bookmarkEnd w:id="0"/>
    </w:p>
    <w:sectPr w:rsidR="004922B1" w:rsidRPr="0029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B1" w:rsidRDefault="004922B1" w:rsidP="004922B1">
      <w:r>
        <w:separator/>
      </w:r>
    </w:p>
  </w:endnote>
  <w:endnote w:type="continuationSeparator" w:id="0">
    <w:p w:rsidR="004922B1" w:rsidRDefault="004922B1" w:rsidP="0049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B1" w:rsidRDefault="004922B1" w:rsidP="004922B1">
      <w:r>
        <w:separator/>
      </w:r>
    </w:p>
  </w:footnote>
  <w:footnote w:type="continuationSeparator" w:id="0">
    <w:p w:rsidR="004922B1" w:rsidRDefault="004922B1" w:rsidP="0049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B1"/>
    <w:rsid w:val="00293F1B"/>
    <w:rsid w:val="004922B1"/>
    <w:rsid w:val="00AD1049"/>
    <w:rsid w:val="00B91AB4"/>
    <w:rsid w:val="00E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12781-0B5C-480A-9A3A-A137BAB8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B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">
    <w:name w:val="Основной текст (2) + 7"/>
    <w:aliases w:val="5 pt,Не полужирный"/>
    <w:basedOn w:val="a0"/>
    <w:rsid w:val="004922B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4922B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Standard">
    <w:name w:val="Standard"/>
    <w:rsid w:val="004922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4922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2B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922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22B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rmal (Web)"/>
    <w:basedOn w:val="a"/>
    <w:uiPriority w:val="99"/>
    <w:unhideWhenUsed/>
    <w:rsid w:val="00293F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2017-01-19T07:33:00Z</dcterms:created>
  <dcterms:modified xsi:type="dcterms:W3CDTF">2017-01-19T08:04:00Z</dcterms:modified>
</cp:coreProperties>
</file>